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41" w:rsidRDefault="00D93E4B" w:rsidP="009F4C41">
      <w:pPr>
        <w:spacing w:after="0"/>
        <w:ind w:left="120"/>
        <w:jc w:val="center"/>
      </w:pPr>
      <w:r>
        <w:rPr>
          <w:b/>
          <w:noProof/>
          <w:color w:val="000000"/>
          <w:lang w:eastAsia="ru-RU"/>
        </w:rPr>
        <w:drawing>
          <wp:inline distT="0" distB="0" distL="0" distR="0">
            <wp:extent cx="6569710" cy="9299203"/>
            <wp:effectExtent l="19050" t="0" r="2540" b="0"/>
            <wp:docPr id="1" name="Рисунок 1" descr="C:\Users\Acer\Downloads\Telegram Desktop\AnyScanner_09_25_2024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Telegram Desktop\AnyScanner_09_25_2024-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299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C41" w:rsidRDefault="009F4C41" w:rsidP="009F4C41">
      <w:pPr>
        <w:pStyle w:val="11"/>
        <w:keepNext/>
        <w:keepLines/>
        <w:shd w:val="clear" w:color="auto" w:fill="auto"/>
        <w:spacing w:after="0" w:line="240" w:lineRule="auto"/>
        <w:jc w:val="left"/>
        <w:rPr>
          <w:rStyle w:val="10"/>
          <w:b/>
          <w:color w:val="000000"/>
          <w:sz w:val="28"/>
          <w:szCs w:val="28"/>
        </w:rPr>
      </w:pPr>
    </w:p>
    <w:p w:rsidR="00875CAF" w:rsidRDefault="009F4C41" w:rsidP="009F4C41">
      <w:pPr>
        <w:pStyle w:val="11"/>
        <w:keepNext/>
        <w:keepLines/>
        <w:shd w:val="clear" w:color="auto" w:fill="auto"/>
        <w:spacing w:after="0" w:line="240" w:lineRule="auto"/>
        <w:jc w:val="left"/>
        <w:rPr>
          <w:rStyle w:val="10"/>
          <w:b/>
          <w:color w:val="00000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 xml:space="preserve">                                       </w:t>
      </w:r>
      <w:r w:rsidR="00875CAF" w:rsidRPr="009F4C41">
        <w:rPr>
          <w:rStyle w:val="10"/>
          <w:b/>
          <w:color w:val="000000"/>
          <w:sz w:val="28"/>
          <w:szCs w:val="28"/>
        </w:rPr>
        <w:t>ПОЯСНИТЕЛЬНАЯ ЗАПИСКА</w:t>
      </w:r>
    </w:p>
    <w:p w:rsidR="009F4C41" w:rsidRPr="009F4C41" w:rsidRDefault="009F4C41" w:rsidP="009F4C41">
      <w:pPr>
        <w:pStyle w:val="11"/>
        <w:keepNext/>
        <w:keepLines/>
        <w:shd w:val="clear" w:color="auto" w:fill="auto"/>
        <w:spacing w:after="0" w:line="240" w:lineRule="auto"/>
        <w:jc w:val="left"/>
        <w:rPr>
          <w:rStyle w:val="10"/>
          <w:b/>
          <w:color w:val="000000"/>
          <w:sz w:val="28"/>
          <w:szCs w:val="28"/>
        </w:rPr>
      </w:pP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color w:val="000000"/>
          <w:sz w:val="28"/>
          <w:szCs w:val="28"/>
        </w:rPr>
      </w:pPr>
      <w:r w:rsidRPr="00875CAF">
        <w:rPr>
          <w:rStyle w:val="1"/>
          <w:color w:val="000000"/>
          <w:sz w:val="28"/>
          <w:szCs w:val="28"/>
        </w:rPr>
        <w:t xml:space="preserve">Программа предмета «Основы социальной жизни» </w:t>
      </w:r>
      <w:r w:rsidR="005D0C0D">
        <w:rPr>
          <w:rStyle w:val="1"/>
          <w:color w:val="000000"/>
          <w:sz w:val="28"/>
          <w:szCs w:val="28"/>
        </w:rPr>
        <w:t xml:space="preserve">для учащихся 8 класса </w:t>
      </w:r>
      <w:r w:rsidRPr="00875CAF">
        <w:rPr>
          <w:rStyle w:val="1"/>
          <w:color w:val="000000"/>
          <w:sz w:val="28"/>
          <w:szCs w:val="28"/>
        </w:rPr>
        <w:t>разработана на основе:</w:t>
      </w:r>
    </w:p>
    <w:p w:rsidR="00875CAF" w:rsidRPr="00875CAF" w:rsidRDefault="00875CAF" w:rsidP="00875CAF">
      <w:pPr>
        <w:pStyle w:val="60"/>
        <w:widowControl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875CAF">
        <w:rPr>
          <w:sz w:val="28"/>
          <w:szCs w:val="28"/>
        </w:rPr>
        <w:t xml:space="preserve"> адаптированной основной общеобразовательной программой образования обучающихся с легкой умственной отсталостью (интеллектуальными нарушениями) </w:t>
      </w:r>
    </w:p>
    <w:p w:rsidR="00875CAF" w:rsidRPr="00875CAF" w:rsidRDefault="00875CAF" w:rsidP="00875CAF">
      <w:pPr>
        <w:ind w:firstLine="567"/>
        <w:jc w:val="both"/>
        <w:rPr>
          <w:rStyle w:val="1"/>
          <w:szCs w:val="28"/>
        </w:rPr>
      </w:pPr>
      <w:r w:rsidRPr="00875CAF">
        <w:rPr>
          <w:rStyle w:val="1"/>
          <w:szCs w:val="28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 образования обучающихся с легкой степенью умственной отсталости (интеллектуальными нарушениями).</w:t>
      </w:r>
    </w:p>
    <w:p w:rsidR="00875CAF" w:rsidRPr="00875CAF" w:rsidRDefault="00875CAF" w:rsidP="00875CAF">
      <w:pPr>
        <w:ind w:firstLine="567"/>
        <w:jc w:val="both"/>
        <w:rPr>
          <w:rStyle w:val="1"/>
          <w:szCs w:val="28"/>
        </w:rPr>
      </w:pPr>
      <w:r w:rsidRPr="00875CAF">
        <w:rPr>
          <w:rFonts w:cs="Times New Roman"/>
          <w:szCs w:val="28"/>
        </w:rPr>
        <w:t xml:space="preserve">В соответствии с учебным планом рабочая программа по учебному предмету </w:t>
      </w:r>
      <w:r w:rsidRPr="00875CAF">
        <w:rPr>
          <w:rStyle w:val="1"/>
          <w:szCs w:val="28"/>
        </w:rPr>
        <w:t xml:space="preserve">«Основы социальной жизни» рассчитана на 34 часа в год (1 час в неделю). </w:t>
      </w:r>
    </w:p>
    <w:p w:rsidR="00875CAF" w:rsidRPr="00875CAF" w:rsidRDefault="00875CAF" w:rsidP="00875CAF">
      <w:pPr>
        <w:ind w:firstLine="567"/>
        <w:jc w:val="both"/>
        <w:rPr>
          <w:rStyle w:val="1"/>
          <w:szCs w:val="28"/>
        </w:rPr>
      </w:pPr>
      <w:r w:rsidRPr="00875CAF">
        <w:rPr>
          <w:rStyle w:val="1"/>
          <w:szCs w:val="28"/>
        </w:rPr>
        <w:t xml:space="preserve"> Возможно увеличение или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определённое количество часов, указанное в тематическом плане, которое может меняться  (увеличиваться, уменьшаться) на незначительное количество часов.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Учебный предмет "Основы социальной жизни" имеет своей целью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Основные задачи, которые призван решать этот учебный предмет, состоят в следующем:</w:t>
      </w:r>
    </w:p>
    <w:p w:rsidR="00875CAF" w:rsidRPr="00875CAF" w:rsidRDefault="00875CAF" w:rsidP="00875CAF">
      <w:pPr>
        <w:widowControl w:val="0"/>
        <w:numPr>
          <w:ilvl w:val="0"/>
          <w:numId w:val="4"/>
        </w:numPr>
        <w:autoSpaceDE w:val="0"/>
        <w:autoSpaceDN w:val="0"/>
        <w:spacing w:after="0"/>
        <w:ind w:left="0"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расширение кругозора обучающихся в процессе ознакомления с различными сторонами повседневной жизни;</w:t>
      </w:r>
    </w:p>
    <w:p w:rsidR="00875CAF" w:rsidRPr="00875CAF" w:rsidRDefault="00875CAF" w:rsidP="00875CAF">
      <w:pPr>
        <w:widowControl w:val="0"/>
        <w:numPr>
          <w:ilvl w:val="0"/>
          <w:numId w:val="4"/>
        </w:numPr>
        <w:autoSpaceDE w:val="0"/>
        <w:autoSpaceDN w:val="0"/>
        <w:spacing w:after="0"/>
        <w:ind w:left="0"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875CAF" w:rsidRPr="00875CAF" w:rsidRDefault="00875CAF" w:rsidP="00875CAF">
      <w:pPr>
        <w:widowControl w:val="0"/>
        <w:numPr>
          <w:ilvl w:val="0"/>
          <w:numId w:val="4"/>
        </w:numPr>
        <w:autoSpaceDE w:val="0"/>
        <w:autoSpaceDN w:val="0"/>
        <w:spacing w:after="0"/>
        <w:ind w:left="0"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ознакомление с основами экономики ведения домашнего хозяйства и формирование необходимых умений;</w:t>
      </w:r>
    </w:p>
    <w:p w:rsidR="00875CAF" w:rsidRPr="00875CAF" w:rsidRDefault="00875CAF" w:rsidP="00875CAF">
      <w:pPr>
        <w:widowControl w:val="0"/>
        <w:numPr>
          <w:ilvl w:val="0"/>
          <w:numId w:val="4"/>
        </w:numPr>
        <w:autoSpaceDE w:val="0"/>
        <w:autoSpaceDN w:val="0"/>
        <w:spacing w:after="0"/>
        <w:ind w:left="0"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875CAF" w:rsidRPr="00875CAF" w:rsidRDefault="00875CAF" w:rsidP="00875CAF">
      <w:pPr>
        <w:widowControl w:val="0"/>
        <w:numPr>
          <w:ilvl w:val="0"/>
          <w:numId w:val="4"/>
        </w:numPr>
        <w:autoSpaceDE w:val="0"/>
        <w:autoSpaceDN w:val="0"/>
        <w:spacing w:after="0"/>
        <w:ind w:left="0"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875CAF" w:rsidRPr="00875CAF" w:rsidRDefault="00875CAF" w:rsidP="00875CAF">
      <w:pPr>
        <w:numPr>
          <w:ilvl w:val="0"/>
          <w:numId w:val="4"/>
        </w:numPr>
        <w:spacing w:after="0"/>
        <w:ind w:left="0" w:firstLine="567"/>
        <w:jc w:val="both"/>
        <w:rPr>
          <w:rStyle w:val="1"/>
          <w:szCs w:val="28"/>
        </w:rPr>
      </w:pPr>
      <w:r w:rsidRPr="00875CAF">
        <w:rPr>
          <w:rFonts w:cs="Times New Roman"/>
          <w:szCs w:val="28"/>
        </w:rPr>
        <w:t>развитие навыков здорового образа жизни; положительных качеств и свойств личности.</w:t>
      </w:r>
    </w:p>
    <w:p w:rsidR="00875CAF" w:rsidRDefault="00875CAF" w:rsidP="009F4C41">
      <w:pPr>
        <w:pStyle w:val="a5"/>
        <w:shd w:val="clear" w:color="auto" w:fill="auto"/>
        <w:spacing w:before="0" w:line="240" w:lineRule="auto"/>
        <w:ind w:firstLine="567"/>
        <w:jc w:val="left"/>
        <w:rPr>
          <w:rFonts w:eastAsia="MS Mincho"/>
          <w:b/>
          <w:bCs/>
          <w:sz w:val="28"/>
          <w:szCs w:val="28"/>
          <w:lang w:eastAsia="ru-RU"/>
        </w:rPr>
      </w:pPr>
    </w:p>
    <w:p w:rsidR="009739CB" w:rsidRDefault="009739CB" w:rsidP="00875CAF">
      <w:pPr>
        <w:pStyle w:val="a5"/>
        <w:shd w:val="clear" w:color="auto" w:fill="auto"/>
        <w:spacing w:before="0" w:line="240" w:lineRule="auto"/>
        <w:ind w:firstLine="567"/>
        <w:rPr>
          <w:rFonts w:eastAsia="MS Mincho"/>
          <w:b/>
          <w:bCs/>
          <w:sz w:val="28"/>
          <w:szCs w:val="28"/>
          <w:lang w:eastAsia="ru-RU"/>
        </w:rPr>
      </w:pPr>
    </w:p>
    <w:p w:rsidR="009739CB" w:rsidRDefault="009739CB" w:rsidP="00875CAF">
      <w:pPr>
        <w:pStyle w:val="a5"/>
        <w:shd w:val="clear" w:color="auto" w:fill="auto"/>
        <w:spacing w:before="0" w:line="240" w:lineRule="auto"/>
        <w:ind w:firstLine="567"/>
        <w:rPr>
          <w:rFonts w:eastAsia="MS Mincho"/>
          <w:b/>
          <w:bCs/>
          <w:sz w:val="28"/>
          <w:szCs w:val="28"/>
          <w:lang w:eastAsia="ru-RU"/>
        </w:rPr>
      </w:pP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rPr>
          <w:rFonts w:eastAsia="MS Mincho"/>
          <w:b/>
          <w:bCs/>
          <w:i/>
          <w:sz w:val="28"/>
          <w:szCs w:val="28"/>
          <w:lang w:eastAsia="ru-RU"/>
        </w:rPr>
      </w:pPr>
      <w:r w:rsidRPr="00875CAF">
        <w:rPr>
          <w:rFonts w:eastAsia="MS Mincho"/>
          <w:b/>
          <w:bCs/>
          <w:sz w:val="28"/>
          <w:szCs w:val="28"/>
          <w:lang w:eastAsia="ru-RU"/>
        </w:rPr>
        <w:t>Планируемые результаты освоения рабочей программы</w:t>
      </w:r>
      <w:r w:rsidRPr="00875CAF">
        <w:rPr>
          <w:rFonts w:eastAsia="MS Mincho"/>
          <w:b/>
          <w:bCs/>
          <w:spacing w:val="-67"/>
          <w:sz w:val="28"/>
          <w:szCs w:val="28"/>
          <w:lang w:eastAsia="ru-RU"/>
        </w:rPr>
        <w:t xml:space="preserve"> </w:t>
      </w:r>
      <w:r w:rsidRPr="00875CAF">
        <w:rPr>
          <w:rFonts w:eastAsia="MS Mincho"/>
          <w:b/>
          <w:bCs/>
          <w:sz w:val="28"/>
          <w:szCs w:val="28"/>
          <w:lang w:eastAsia="ru-RU"/>
        </w:rPr>
        <w:t>по</w:t>
      </w:r>
      <w:r w:rsidRPr="00875CAF">
        <w:rPr>
          <w:rFonts w:eastAsia="MS Mincho"/>
          <w:b/>
          <w:bCs/>
          <w:spacing w:val="-2"/>
          <w:sz w:val="28"/>
          <w:szCs w:val="28"/>
          <w:lang w:eastAsia="ru-RU"/>
        </w:rPr>
        <w:t xml:space="preserve"> </w:t>
      </w:r>
      <w:r w:rsidRPr="00875CAF">
        <w:rPr>
          <w:rFonts w:eastAsia="MS Mincho"/>
          <w:b/>
          <w:bCs/>
          <w:sz w:val="28"/>
          <w:szCs w:val="28"/>
          <w:lang w:eastAsia="ru-RU"/>
        </w:rPr>
        <w:t>учебному</w:t>
      </w:r>
      <w:r w:rsidRPr="00875CAF">
        <w:rPr>
          <w:rFonts w:eastAsia="MS Mincho"/>
          <w:b/>
          <w:bCs/>
          <w:spacing w:val="-3"/>
          <w:sz w:val="28"/>
          <w:szCs w:val="28"/>
          <w:lang w:eastAsia="ru-RU"/>
        </w:rPr>
        <w:t xml:space="preserve"> </w:t>
      </w:r>
      <w:r w:rsidRPr="00875CAF">
        <w:rPr>
          <w:rFonts w:eastAsia="MS Mincho"/>
          <w:b/>
          <w:bCs/>
          <w:sz w:val="28"/>
          <w:szCs w:val="28"/>
          <w:lang w:eastAsia="ru-RU"/>
        </w:rPr>
        <w:lastRenderedPageBreak/>
        <w:t>предмету</w:t>
      </w:r>
    </w:p>
    <w:p w:rsidR="009739CB" w:rsidRDefault="009739CB" w:rsidP="00875CAF">
      <w:pPr>
        <w:ind w:firstLine="567"/>
        <w:jc w:val="both"/>
        <w:rPr>
          <w:rFonts w:cs="Times New Roman"/>
          <w:i/>
          <w:szCs w:val="28"/>
          <w:u w:val="single"/>
        </w:rPr>
      </w:pPr>
    </w:p>
    <w:p w:rsidR="00875CAF" w:rsidRPr="00875CAF" w:rsidRDefault="00875CAF" w:rsidP="00875CAF">
      <w:pPr>
        <w:ind w:firstLine="567"/>
        <w:jc w:val="both"/>
        <w:rPr>
          <w:rFonts w:cs="Times New Roman"/>
          <w:i/>
          <w:szCs w:val="28"/>
        </w:rPr>
      </w:pPr>
      <w:r w:rsidRPr="00875CAF">
        <w:rPr>
          <w:rFonts w:cs="Times New Roman"/>
          <w:i/>
          <w:szCs w:val="28"/>
          <w:u w:val="single"/>
        </w:rPr>
        <w:t>Личностные результаты</w:t>
      </w:r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формирование адекватных представлений о собственных возмож</w:t>
      </w:r>
      <w:r w:rsidRPr="00875CAF">
        <w:rPr>
          <w:rFonts w:cs="Times New Roman"/>
          <w:szCs w:val="28"/>
        </w:rPr>
        <w:softHyphen/>
        <w:t>ностях, о насущно необходимом жизнеобеспечении;</w:t>
      </w:r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овладение социально-бытовыми навыками, используемыми в по</w:t>
      </w:r>
      <w:r w:rsidRPr="00875CAF">
        <w:rPr>
          <w:rFonts w:cs="Times New Roman"/>
          <w:szCs w:val="28"/>
        </w:rPr>
        <w:softHyphen/>
        <w:t>вседневной жизни;</w:t>
      </w:r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овладение начальными навыками адаптации в динамично изме</w:t>
      </w:r>
      <w:r w:rsidRPr="00875CAF">
        <w:rPr>
          <w:rFonts w:cs="Times New Roman"/>
          <w:szCs w:val="28"/>
        </w:rPr>
        <w:softHyphen/>
        <w:t>няющемся и развивающемся мире;</w:t>
      </w:r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овладение навыками коммуникации и принятыми нормами соци</w:t>
      </w:r>
      <w:r w:rsidRPr="00875CAF">
        <w:rPr>
          <w:rFonts w:cs="Times New Roman"/>
          <w:szCs w:val="28"/>
        </w:rPr>
        <w:softHyphen/>
        <w:t>ального взаимодействия;</w:t>
      </w:r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bookmarkStart w:id="0" w:name="bookmark22"/>
      <w:r w:rsidRPr="00875CAF">
        <w:rPr>
          <w:rFonts w:cs="Times New Roman"/>
          <w:szCs w:val="28"/>
        </w:rPr>
        <w:t xml:space="preserve"> формирование навыков сотрудничества с взрослыми и сверстни</w:t>
      </w:r>
      <w:r w:rsidRPr="00875CAF">
        <w:rPr>
          <w:rFonts w:cs="Times New Roman"/>
          <w:szCs w:val="28"/>
        </w:rPr>
        <w:softHyphen/>
        <w:t>ками в разных социальных ситуациях;</w:t>
      </w:r>
      <w:bookmarkEnd w:id="0"/>
    </w:p>
    <w:p w:rsidR="00875CAF" w:rsidRPr="00875CAF" w:rsidRDefault="00875CAF" w:rsidP="00875CAF">
      <w:pPr>
        <w:widowControl w:val="0"/>
        <w:numPr>
          <w:ilvl w:val="0"/>
          <w:numId w:val="3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</w:t>
      </w:r>
      <w:r w:rsidRPr="00875CAF">
        <w:rPr>
          <w:rFonts w:cs="Times New Roman"/>
          <w:szCs w:val="28"/>
        </w:rPr>
        <w:softHyphen/>
        <w:t>му отношению к материальным и духовным ценностям.</w:t>
      </w:r>
    </w:p>
    <w:p w:rsidR="00875CAF" w:rsidRPr="00875CAF" w:rsidRDefault="00875CAF" w:rsidP="00875CAF">
      <w:pPr>
        <w:ind w:firstLine="567"/>
        <w:jc w:val="center"/>
        <w:rPr>
          <w:rFonts w:cs="Times New Roman"/>
          <w:szCs w:val="28"/>
        </w:rPr>
      </w:pPr>
      <w:r w:rsidRPr="00875CAF">
        <w:rPr>
          <w:rFonts w:cs="Times New Roman"/>
          <w:b/>
          <w:szCs w:val="28"/>
        </w:rPr>
        <w:t>Уровни достижения предметных результатов по учебному предмету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  <w:u w:val="single"/>
        </w:rPr>
        <w:t>Минимальный уровень</w:t>
      </w:r>
      <w:r w:rsidRPr="00875CAF">
        <w:rPr>
          <w:rFonts w:cs="Times New Roman"/>
          <w:szCs w:val="28"/>
        </w:rPr>
        <w:t>: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знание правил личной гигиены и их выполнение под руководством взрослого;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знание отдельных видов одежды и обуви, некоторых правил ухода за ними;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представления о санитарно-гигиенических требованиях к процес</w:t>
      </w:r>
      <w:r w:rsidRPr="00875CAF">
        <w:rPr>
          <w:rFonts w:cs="Times New Roman"/>
          <w:szCs w:val="28"/>
        </w:rPr>
        <w:softHyphen/>
        <w:t>су приготовления пищи;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соблюдение требований техники безопасности при приготовлении пищи;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представления о некоторых группах продуктов питания;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приготовление несложных видов блюд под руководством взрослого;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представления о различных видах средств связи, использование под руководством взрослого доступных средств связи для решения практических задач;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соблюдение правил поведения в доме и в общественных местах;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соблюдение правил поведения в транспорте.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  <w:u w:val="single"/>
        </w:rPr>
        <w:t>Достаточный уровень</w:t>
      </w:r>
      <w:r w:rsidRPr="00875CAF">
        <w:rPr>
          <w:rFonts w:cs="Times New Roman"/>
          <w:szCs w:val="28"/>
        </w:rPr>
        <w:t>: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соблюдение правил личной гигиены, в том числе по уходу за поло</w:t>
      </w:r>
      <w:r w:rsidRPr="00875CAF">
        <w:rPr>
          <w:rFonts w:cs="Times New Roman"/>
          <w:szCs w:val="28"/>
        </w:rPr>
        <w:softHyphen/>
        <w:t>стью рта, кожей рук и ног;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некоторые навыки ведения домашнего хозяйства (уборка дома, уход за комнатными растениями, уход за одеждой и обувью и др.);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соблюдение правил поведения в доме и в общественных местах; представления о морально-этических нормах поведения;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 xml:space="preserve"> самостоятельное приготовление несложных знакомых блюд;</w:t>
      </w:r>
    </w:p>
    <w:p w:rsidR="00875CAF" w:rsidRPr="00875CAF" w:rsidRDefault="00875CAF" w:rsidP="00875CAF">
      <w:pPr>
        <w:widowControl w:val="0"/>
        <w:numPr>
          <w:ilvl w:val="0"/>
          <w:numId w:val="2"/>
        </w:numPr>
        <w:spacing w:after="0"/>
        <w:ind w:firstLine="567"/>
        <w:jc w:val="both"/>
        <w:rPr>
          <w:rStyle w:val="1"/>
          <w:szCs w:val="28"/>
          <w:shd w:val="clear" w:color="auto" w:fill="auto"/>
        </w:rPr>
      </w:pPr>
      <w:r w:rsidRPr="00875CAF">
        <w:rPr>
          <w:rFonts w:cs="Times New Roman"/>
          <w:szCs w:val="28"/>
        </w:rPr>
        <w:t xml:space="preserve"> пользование различными средствами связи для решения практи</w:t>
      </w:r>
      <w:r w:rsidRPr="00875CAF">
        <w:rPr>
          <w:rFonts w:cs="Times New Roman"/>
          <w:szCs w:val="28"/>
        </w:rPr>
        <w:softHyphen/>
        <w:t>ческих житейских задач.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rPr>
          <w:rStyle w:val="1"/>
          <w:color w:val="000000"/>
          <w:sz w:val="28"/>
          <w:szCs w:val="28"/>
        </w:rPr>
      </w:pPr>
      <w:r w:rsidRPr="00875CAF">
        <w:rPr>
          <w:rStyle w:val="1"/>
          <w:b/>
          <w:color w:val="000000"/>
          <w:sz w:val="28"/>
          <w:szCs w:val="28"/>
        </w:rPr>
        <w:t>Критерий оценки предметных результатов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color w:val="000000"/>
          <w:sz w:val="28"/>
          <w:szCs w:val="28"/>
        </w:rPr>
      </w:pPr>
      <w:r w:rsidRPr="00875CAF">
        <w:rPr>
          <w:rStyle w:val="1"/>
          <w:color w:val="000000"/>
          <w:sz w:val="28"/>
          <w:szCs w:val="28"/>
        </w:rPr>
        <w:t xml:space="preserve">Базовые учебные действия отслеживаются в результате наблюдений за </w:t>
      </w:r>
      <w:r w:rsidRPr="00875CAF">
        <w:rPr>
          <w:rStyle w:val="1"/>
          <w:color w:val="000000"/>
          <w:sz w:val="28"/>
          <w:szCs w:val="28"/>
        </w:rPr>
        <w:lastRenderedPageBreak/>
        <w:t>учащимися, опроса, тематической беседы; при выполнении практических заданий социальной и бытовой направленности.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Оценка «5» - 65% - 100% - ученик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Оценка «4» - 51% - 65% - ученик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с помощью учителя.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Оценка «3» - 35% - 50% -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875CAF" w:rsidRPr="00875CAF" w:rsidRDefault="00875CAF" w:rsidP="00875CAF">
      <w:pPr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szCs w:val="28"/>
        </w:rPr>
        <w:t>Оценка «2» и оценка «1» не ставятся.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b/>
          <w:sz w:val="28"/>
          <w:szCs w:val="28"/>
        </w:rPr>
      </w:pP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rPr>
          <w:rStyle w:val="6"/>
          <w:b w:val="0"/>
          <w:bCs w:val="0"/>
          <w:color w:val="000000"/>
          <w:sz w:val="28"/>
          <w:szCs w:val="28"/>
        </w:rPr>
      </w:pPr>
      <w:r w:rsidRPr="00875CAF">
        <w:rPr>
          <w:b/>
          <w:sz w:val="28"/>
          <w:szCs w:val="28"/>
        </w:rPr>
        <w:t>СОДЕРЖАНИЕ ОБУЧЕНИЯ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rStyle w:val="1"/>
          <w:color w:val="000000"/>
          <w:sz w:val="28"/>
          <w:szCs w:val="28"/>
        </w:rPr>
      </w:pPr>
      <w:r w:rsidRPr="00875CAF">
        <w:rPr>
          <w:rStyle w:val="1"/>
          <w:color w:val="000000"/>
          <w:sz w:val="28"/>
          <w:szCs w:val="28"/>
        </w:rPr>
        <w:t xml:space="preserve">Учебный предмет «Основы социальной жизни» предполагает концентрическое распределение изучаемого материала с его усложнением и расширением при изучении в следующих классах. Такое распределение изучаемого материала способствует более прочному и осознанному усвоению изучаемого материала. Так же обеспечивается переход от более легких тем к более сложным, а изучаемый материал постоянно используется и закрепляется в последующих класса. 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Fonts w:cs="Times New Roman"/>
          <w:szCs w:val="28"/>
        </w:rPr>
      </w:pPr>
      <w:r w:rsidRPr="00875CAF">
        <w:rPr>
          <w:rFonts w:cs="Times New Roman"/>
          <w:b/>
          <w:bCs/>
          <w:szCs w:val="28"/>
        </w:rPr>
        <w:t>Раздел «Личная гигиена и здоровье»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875CAF">
        <w:rPr>
          <w:sz w:val="28"/>
          <w:szCs w:val="28"/>
          <w:lang w:eastAsia="ru-RU"/>
        </w:rPr>
        <w:t>Особенности соблюдения личной гигиены подростком. Правила и приемы соблюдения личной гигиены подростками (отдельно для девочек и мальчиков). Негативное влияние на организм человека вредных веществ: табака, алкоголя, токсических и наркотических веществ.</w:t>
      </w:r>
    </w:p>
    <w:p w:rsidR="00875CAF" w:rsidRPr="00875CAF" w:rsidRDefault="00875CAF" w:rsidP="00875CAF">
      <w:pPr>
        <w:autoSpaceDE w:val="0"/>
        <w:autoSpaceDN w:val="0"/>
        <w:ind w:firstLine="567"/>
        <w:contextualSpacing/>
        <w:jc w:val="both"/>
        <w:rPr>
          <w:rFonts w:cs="Times New Roman"/>
          <w:b/>
          <w:szCs w:val="28"/>
          <w:shd w:val="clear" w:color="auto" w:fill="FFFFFF"/>
        </w:rPr>
      </w:pPr>
      <w:r w:rsidRPr="00875CAF">
        <w:rPr>
          <w:rFonts w:cs="Times New Roman"/>
          <w:b/>
          <w:szCs w:val="28"/>
          <w:shd w:val="clear" w:color="auto" w:fill="FFFFFF"/>
        </w:rPr>
        <w:t>Раздел «Охрана здоровья»</w:t>
      </w:r>
    </w:p>
    <w:p w:rsidR="00875CAF" w:rsidRPr="00875CAF" w:rsidRDefault="00875CAF" w:rsidP="00875CAF">
      <w:pPr>
        <w:autoSpaceDE w:val="0"/>
        <w:autoSpaceDN w:val="0"/>
        <w:ind w:firstLine="567"/>
        <w:contextualSpacing/>
        <w:jc w:val="both"/>
        <w:rPr>
          <w:rFonts w:cs="Times New Roman"/>
          <w:b/>
          <w:szCs w:val="28"/>
          <w:shd w:val="clear" w:color="auto" w:fill="FFFFFF"/>
        </w:rPr>
      </w:pPr>
      <w:r w:rsidRPr="00875CAF">
        <w:rPr>
          <w:rFonts w:cs="Times New Roman"/>
          <w:szCs w:val="28"/>
        </w:rPr>
        <w:t>Обработка ран, порезов и ссадин с применением специальных средств (раствора йода, бриллиантового зеленого ("зеленки"). Первая помощь. Первая помощь при ушибах и травмах. Первая помощь при обморожениях, отравлениях, солнечном ударе. Меры по предупреждению несчастных случаев в быту.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szCs w:val="28"/>
        </w:rPr>
      </w:pPr>
      <w:r w:rsidRPr="00875CAF">
        <w:rPr>
          <w:rFonts w:eastAsia="Calibri" w:cs="Times New Roman"/>
          <w:b/>
          <w:bCs/>
          <w:szCs w:val="28"/>
          <w:shd w:val="clear" w:color="auto" w:fill="FFFFFF"/>
        </w:rPr>
        <w:t>Раздел «Жилище»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Fonts w:eastAsia="Calibri" w:cs="Times New Roman"/>
          <w:b/>
          <w:bCs/>
          <w:szCs w:val="28"/>
          <w:shd w:val="clear" w:color="auto" w:fill="FFFFFF"/>
        </w:rPr>
      </w:pPr>
      <w:r w:rsidRPr="00875CAF">
        <w:rPr>
          <w:rFonts w:cs="Times New Roman"/>
          <w:szCs w:val="28"/>
        </w:rPr>
        <w:t xml:space="preserve">Санузел и ванная комната. Оборудование ванной комнаты и санузла, его назначение. Правила безопасного поведения в ванной комнате. Уход за жилищем. Правила техники безопасности использования чистящих и моющих средств. Уборка санузла и ванной комнаты. Правила техники безопасности использования бытовых электроприборов по уборке жилого помещения.  Электробытовые приборы в ванной комнате: стиральные машины, фены для сушки волос. Правила пользования стиральными машинами; стиральные средства для машин (порошки, отбеливатели, </w:t>
      </w:r>
      <w:r w:rsidRPr="00875CAF">
        <w:rPr>
          <w:rFonts w:cs="Times New Roman"/>
          <w:szCs w:val="28"/>
        </w:rPr>
        <w:lastRenderedPageBreak/>
        <w:t>кондиционеры), условные обозначения на упаковках. Правила пользования стиральными машинами. Техника безопасности. Ручная стирка белья: замачивание, кипячение, полоскание. Стиральные средства для ручной стирки. Техника безопасности при использовании моющих средств. Магазины по продаже электробытовой техники (стиральных машин).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bCs/>
          <w:szCs w:val="28"/>
        </w:rPr>
      </w:pPr>
      <w:r w:rsidRPr="00875CAF">
        <w:rPr>
          <w:rFonts w:eastAsia="Calibri" w:cs="Times New Roman"/>
          <w:b/>
          <w:bCs/>
          <w:szCs w:val="28"/>
          <w:shd w:val="clear" w:color="auto" w:fill="FFFFFF"/>
        </w:rPr>
        <w:t>Раздел «Одежда и обувь»</w:t>
      </w:r>
    </w:p>
    <w:p w:rsidR="00875CAF" w:rsidRPr="00875CAF" w:rsidRDefault="00875CAF" w:rsidP="00875CAF">
      <w:pPr>
        <w:pStyle w:val="a8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CAF">
        <w:rPr>
          <w:rFonts w:ascii="Times New Roman" w:eastAsia="Times New Roman" w:hAnsi="Times New Roman"/>
          <w:sz w:val="28"/>
          <w:szCs w:val="28"/>
          <w:lang w:eastAsia="ru-RU"/>
        </w:rPr>
        <w:t>Магазины по продаже одежды. Специализированные магазины по продаже одежды. 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 Правила возврата или обмена купленного товара (одежды). Хранение чека. Гарантийные средства носки.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bCs/>
          <w:szCs w:val="28"/>
        </w:rPr>
      </w:pPr>
      <w:r w:rsidRPr="00875CAF">
        <w:rPr>
          <w:rFonts w:eastAsia="Calibri" w:cs="Times New Roman"/>
          <w:b/>
          <w:bCs/>
          <w:szCs w:val="28"/>
          <w:shd w:val="clear" w:color="auto" w:fill="FFFFFF"/>
        </w:rPr>
        <w:t>Раздел « Питание»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ru-RU"/>
        </w:rPr>
      </w:pPr>
      <w:r w:rsidRPr="00875CAF">
        <w:rPr>
          <w:sz w:val="28"/>
          <w:szCs w:val="28"/>
          <w:lang w:eastAsia="ru-RU"/>
        </w:rPr>
        <w:t xml:space="preserve">Ужин. Блюда для ужина; холодный и горячий ужин. Составление меню для холодного ужина. Отбор продуктов для холодного ужина. Стоимость и расчет продуктов для холодного ужина. Овощи, плоды, ягоды и грибы. Правила хранения. Свежие и замороженные продукты. Приготовление несложных салатов и холодных закусок. Составление меню для горячего ужина. Отбор продуктов для горячего ужина. Стоимость и расчет продуктов для горячего ужина. Мясо и мясопродукты. Первичная обработка, правила хранения. Глубокая заморозка мяса. Размораживание мяса с помощью микроволновой печи. 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b/>
          <w:szCs w:val="28"/>
        </w:rPr>
      </w:pPr>
      <w:r w:rsidRPr="00875CAF">
        <w:rPr>
          <w:rFonts w:eastAsia="Calibri" w:cs="Times New Roman"/>
          <w:b/>
          <w:szCs w:val="28"/>
          <w:shd w:val="clear" w:color="auto" w:fill="FFFFFF"/>
        </w:rPr>
        <w:t>Раздел «Транспорт»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b/>
          <w:bCs/>
          <w:szCs w:val="28"/>
          <w:shd w:val="clear" w:color="auto" w:fill="FFFFFF"/>
        </w:rPr>
      </w:pPr>
      <w:r w:rsidRPr="00875CAF">
        <w:rPr>
          <w:rFonts w:cs="Times New Roman"/>
          <w:szCs w:val="28"/>
        </w:rPr>
        <w:t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</w:p>
    <w:p w:rsidR="00875CAF" w:rsidRPr="00875CAF" w:rsidRDefault="00875CAF" w:rsidP="00875CAF">
      <w:pPr>
        <w:ind w:firstLine="567"/>
        <w:jc w:val="both"/>
        <w:rPr>
          <w:rFonts w:eastAsia="Calibri" w:cs="Times New Roman"/>
          <w:bCs/>
          <w:szCs w:val="28"/>
        </w:rPr>
      </w:pPr>
      <w:r w:rsidRPr="00875CAF">
        <w:rPr>
          <w:rFonts w:eastAsia="Calibri" w:cs="Times New Roman"/>
          <w:b/>
          <w:bCs/>
          <w:szCs w:val="28"/>
          <w:shd w:val="clear" w:color="auto" w:fill="FFFFFF"/>
        </w:rPr>
        <w:t>Раздел «Средства связи»</w:t>
      </w:r>
    </w:p>
    <w:p w:rsidR="00875CAF" w:rsidRPr="00875CAF" w:rsidRDefault="00875CAF" w:rsidP="00875CAF">
      <w:pPr>
        <w:pStyle w:val="a5"/>
        <w:spacing w:before="0" w:line="240" w:lineRule="auto"/>
        <w:ind w:firstLine="567"/>
        <w:jc w:val="both"/>
        <w:rPr>
          <w:rStyle w:val="1"/>
          <w:color w:val="000000"/>
          <w:sz w:val="28"/>
          <w:szCs w:val="28"/>
        </w:rPr>
      </w:pPr>
      <w:r w:rsidRPr="00875CAF">
        <w:rPr>
          <w:sz w:val="28"/>
          <w:szCs w:val="28"/>
          <w:lang w:eastAsia="ru-RU"/>
        </w:rPr>
        <w:t>Телефонная связь. Виды телефонной связи: проводная (фиксированная), беспроводная (сотовая). 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 компании, тарифы.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Style w:val="2"/>
          <w:sz w:val="28"/>
          <w:szCs w:val="28"/>
        </w:rPr>
      </w:pPr>
      <w:r w:rsidRPr="00875CAF">
        <w:rPr>
          <w:rStyle w:val="2"/>
          <w:sz w:val="28"/>
          <w:szCs w:val="28"/>
        </w:rPr>
        <w:t>Раздел «Предприятия, организации, учреждения»</w:t>
      </w:r>
    </w:p>
    <w:p w:rsidR="00875CAF" w:rsidRPr="00875CAF" w:rsidRDefault="00875CAF" w:rsidP="00875CAF">
      <w:pPr>
        <w:autoSpaceDE w:val="0"/>
        <w:autoSpaceDN w:val="0"/>
        <w:ind w:firstLine="567"/>
        <w:jc w:val="both"/>
        <w:rPr>
          <w:rStyle w:val="1"/>
          <w:szCs w:val="28"/>
        </w:rPr>
      </w:pPr>
      <w:r w:rsidRPr="00875CAF">
        <w:rPr>
          <w:rStyle w:val="a4"/>
          <w:i w:val="0"/>
          <w:sz w:val="28"/>
          <w:szCs w:val="28"/>
        </w:rPr>
        <w:t>Местные и промышленные и сельскохозяйственные предприятия.</w:t>
      </w:r>
      <w:r w:rsidRPr="00875CAF">
        <w:rPr>
          <w:rStyle w:val="1"/>
          <w:szCs w:val="28"/>
        </w:rPr>
        <w:t xml:space="preserve"> Названия предприятия, вид деятельности, основные виды выпускаемой продукции, профессии рабочих и служащих.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color w:val="000000"/>
          <w:sz w:val="28"/>
          <w:szCs w:val="28"/>
        </w:rPr>
      </w:pPr>
      <w:r w:rsidRPr="00875CAF">
        <w:rPr>
          <w:rFonts w:eastAsia="Calibri"/>
          <w:b/>
          <w:bCs/>
          <w:color w:val="000000"/>
          <w:sz w:val="28"/>
          <w:szCs w:val="28"/>
          <w:shd w:val="clear" w:color="auto" w:fill="FFFFFF"/>
        </w:rPr>
        <w:t>Раздел «Семья»</w:t>
      </w:r>
    </w:p>
    <w:p w:rsidR="00875CAF" w:rsidRPr="00875CAF" w:rsidRDefault="00875CAF" w:rsidP="00875CAF">
      <w:pPr>
        <w:pStyle w:val="a5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875CAF">
        <w:rPr>
          <w:sz w:val="28"/>
          <w:szCs w:val="28"/>
          <w:lang w:eastAsia="ru-RU"/>
        </w:rPr>
        <w:t>Экономика домашнего хозяйства. 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Планирование дорогостоящих покупок.</w:t>
      </w:r>
    </w:p>
    <w:p w:rsidR="00875CAF" w:rsidRDefault="00875CAF" w:rsidP="009739CB">
      <w:pPr>
        <w:jc w:val="both"/>
        <w:rPr>
          <w:rFonts w:cs="Times New Roman"/>
        </w:rPr>
      </w:pPr>
    </w:p>
    <w:p w:rsidR="009739CB" w:rsidRDefault="009739CB" w:rsidP="009739CB">
      <w:pPr>
        <w:jc w:val="both"/>
        <w:rPr>
          <w:rFonts w:cs="Times New Roman"/>
        </w:rPr>
        <w:sectPr w:rsidR="009739CB" w:rsidSect="009F4C41">
          <w:pgSz w:w="11906" w:h="16838" w:code="9"/>
          <w:pgMar w:top="993" w:right="851" w:bottom="1134" w:left="709" w:header="709" w:footer="709" w:gutter="0"/>
          <w:cols w:space="708"/>
          <w:docGrid w:linePitch="381"/>
        </w:sectPr>
      </w:pPr>
    </w:p>
    <w:p w:rsidR="00875CAF" w:rsidRPr="00875CAF" w:rsidRDefault="00875CAF" w:rsidP="009739CB">
      <w:pPr>
        <w:jc w:val="both"/>
        <w:rPr>
          <w:rFonts w:cs="Times New Roman"/>
        </w:rPr>
      </w:pPr>
    </w:p>
    <w:p w:rsidR="00C81CAB" w:rsidRPr="00875CAF" w:rsidRDefault="00C81CAB" w:rsidP="00C81CAB">
      <w:pPr>
        <w:jc w:val="center"/>
        <w:rPr>
          <w:b/>
        </w:rPr>
      </w:pPr>
      <w:r w:rsidRPr="00875CAF">
        <w:rPr>
          <w:b/>
        </w:rPr>
        <w:t>Календарно-тематическое планирование</w:t>
      </w:r>
    </w:p>
    <w:tbl>
      <w:tblPr>
        <w:tblStyle w:val="a3"/>
        <w:tblW w:w="15085" w:type="dxa"/>
        <w:tblLook w:val="04A0"/>
      </w:tblPr>
      <w:tblGrid>
        <w:gridCol w:w="816"/>
        <w:gridCol w:w="3159"/>
        <w:gridCol w:w="1814"/>
        <w:gridCol w:w="2459"/>
        <w:gridCol w:w="2373"/>
        <w:gridCol w:w="1645"/>
        <w:gridCol w:w="2819"/>
      </w:tblGrid>
      <w:tr w:rsidR="00C81CAB" w:rsidRPr="00875CAF" w:rsidTr="00A324DB">
        <w:trPr>
          <w:trHeight w:val="455"/>
        </w:trPr>
        <w:tc>
          <w:tcPr>
            <w:tcW w:w="816" w:type="dxa"/>
            <w:vMerge w:val="restart"/>
          </w:tcPr>
          <w:p w:rsidR="00C81CAB" w:rsidRPr="00F45DC2" w:rsidRDefault="00C81CAB" w:rsidP="00A324DB">
            <w:pPr>
              <w:rPr>
                <w:b/>
              </w:rPr>
            </w:pPr>
            <w:bookmarkStart w:id="1" w:name="_GoBack"/>
            <w:bookmarkEnd w:id="1"/>
            <w:r w:rsidRPr="00F45DC2">
              <w:rPr>
                <w:b/>
              </w:rPr>
              <w:t xml:space="preserve">№ </w:t>
            </w:r>
            <w:proofErr w:type="spellStart"/>
            <w:r w:rsidRPr="00F45DC2">
              <w:rPr>
                <w:b/>
              </w:rPr>
              <w:t>п</w:t>
            </w:r>
            <w:proofErr w:type="spellEnd"/>
            <w:r w:rsidRPr="00F45DC2">
              <w:rPr>
                <w:b/>
                <w:lang w:val="en-US"/>
              </w:rPr>
              <w:t>/</w:t>
            </w:r>
            <w:proofErr w:type="spellStart"/>
            <w:r w:rsidRPr="00F45DC2">
              <w:rPr>
                <w:b/>
              </w:rPr>
              <w:t>п</w:t>
            </w:r>
            <w:proofErr w:type="spellEnd"/>
          </w:p>
        </w:tc>
        <w:tc>
          <w:tcPr>
            <w:tcW w:w="3159" w:type="dxa"/>
            <w:vMerge w:val="restart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Тема урока</w:t>
            </w:r>
          </w:p>
        </w:tc>
        <w:tc>
          <w:tcPr>
            <w:tcW w:w="6646" w:type="dxa"/>
            <w:gridSpan w:val="3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Количество часов</w:t>
            </w:r>
          </w:p>
        </w:tc>
        <w:tc>
          <w:tcPr>
            <w:tcW w:w="1645" w:type="dxa"/>
            <w:vMerge w:val="restart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Дата изучения</w:t>
            </w:r>
          </w:p>
        </w:tc>
        <w:tc>
          <w:tcPr>
            <w:tcW w:w="2819" w:type="dxa"/>
            <w:vMerge w:val="restart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Электронные цифровые образовательные ресурсы</w:t>
            </w:r>
          </w:p>
        </w:tc>
      </w:tr>
      <w:tr w:rsidR="00C81CAB" w:rsidRPr="00875CAF" w:rsidTr="00A324DB">
        <w:trPr>
          <w:trHeight w:val="455"/>
        </w:trPr>
        <w:tc>
          <w:tcPr>
            <w:tcW w:w="816" w:type="dxa"/>
            <w:vMerge/>
          </w:tcPr>
          <w:p w:rsidR="00C81CAB" w:rsidRDefault="00C81CAB" w:rsidP="00A324DB"/>
        </w:tc>
        <w:tc>
          <w:tcPr>
            <w:tcW w:w="3159" w:type="dxa"/>
            <w:vMerge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  <w:tc>
          <w:tcPr>
            <w:tcW w:w="1814" w:type="dxa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Всего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 xml:space="preserve">Контрольные работы </w:t>
            </w:r>
          </w:p>
        </w:tc>
        <w:tc>
          <w:tcPr>
            <w:tcW w:w="2373" w:type="dxa"/>
          </w:tcPr>
          <w:p w:rsidR="00C81CAB" w:rsidRPr="00875CAF" w:rsidRDefault="00C81CAB" w:rsidP="00A324DB">
            <w:pPr>
              <w:rPr>
                <w:rFonts w:cs="Times New Roman"/>
                <w:b/>
                <w:szCs w:val="28"/>
              </w:rPr>
            </w:pPr>
            <w:r w:rsidRPr="00875CAF">
              <w:rPr>
                <w:rFonts w:cs="Times New Roman"/>
                <w:b/>
                <w:szCs w:val="28"/>
              </w:rPr>
              <w:t>Практические работы</w:t>
            </w:r>
          </w:p>
        </w:tc>
        <w:tc>
          <w:tcPr>
            <w:tcW w:w="1645" w:type="dxa"/>
            <w:vMerge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  <w:tc>
          <w:tcPr>
            <w:tcW w:w="2819" w:type="dxa"/>
            <w:vMerge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>Вводное занятие. Диагностика знаний и умений учащихся.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Гигиена тела. Особенности соблюдения личной гигиены подростком.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 xml:space="preserve">Уход за кожей лица. </w:t>
            </w:r>
            <w:r w:rsidRPr="00875CAF">
              <w:rPr>
                <w:rFonts w:eastAsia="Calibri" w:cs="Times New Roman"/>
                <w:szCs w:val="28"/>
              </w:rPr>
              <w:t>Косметические средства для молодых людей.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4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 xml:space="preserve">Виды доврачебной помощи. </w:t>
            </w:r>
            <w:r w:rsidRPr="00875CAF">
              <w:rPr>
                <w:rFonts w:cs="Times New Roman"/>
                <w:color w:val="000000"/>
                <w:szCs w:val="28"/>
              </w:rPr>
              <w:t>Домашняя аптечка.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5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lang w:eastAsia="ru-RU"/>
              </w:rPr>
              <w:t>Первая помощь. Первая помощь при ушибах и травмах.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6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lang w:eastAsia="ru-RU"/>
              </w:rPr>
              <w:t>Первая помощь при обморожениях, солнечном ударе. Первая помощь при отравлениях.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7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color w:val="000000"/>
                <w:szCs w:val="28"/>
              </w:rPr>
              <w:t xml:space="preserve">Обобщающий урок по разделам: «Личная гигиена и здоровье», </w:t>
            </w:r>
            <w:r w:rsidRPr="00875CAF">
              <w:rPr>
                <w:rFonts w:cs="Times New Roman"/>
                <w:color w:val="000000"/>
                <w:szCs w:val="28"/>
                <w:shd w:val="clear" w:color="auto" w:fill="FFFFFF"/>
              </w:rPr>
              <w:lastRenderedPageBreak/>
              <w:t>«Охрана здоровья».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8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color w:val="000000"/>
                <w:szCs w:val="28"/>
                <w:lang w:eastAsia="ru-RU"/>
              </w:rPr>
              <w:t xml:space="preserve">Планировка жилища. </w:t>
            </w:r>
            <w:r w:rsidRPr="00875CAF">
              <w:rPr>
                <w:rFonts w:cs="Times New Roman"/>
                <w:szCs w:val="28"/>
                <w:lang w:eastAsia="ru-RU"/>
              </w:rPr>
              <w:t>Уход за жилищем.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9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lang w:eastAsia="ru-RU"/>
              </w:rPr>
              <w:t xml:space="preserve">Санузел и ванная комната. </w:t>
            </w:r>
            <w:r w:rsidRPr="00875CAF">
              <w:rPr>
                <w:rFonts w:eastAsia="Times New Roman" w:cs="Times New Roman"/>
                <w:szCs w:val="28"/>
              </w:rPr>
              <w:t>Уборка санузла и ванной комнаты.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10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Электробытовые приборы в ванной комнате.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11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 xml:space="preserve">Ручная стирка белья. </w:t>
            </w:r>
            <w:r w:rsidRPr="00875CAF">
              <w:rPr>
                <w:rFonts w:cs="Times New Roman"/>
                <w:szCs w:val="28"/>
                <w:shd w:val="clear" w:color="auto" w:fill="FFFFFF"/>
              </w:rPr>
              <w:t>Практическая работа: «Ручная стирка».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12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 xml:space="preserve">Стиральная машина. </w:t>
            </w:r>
            <w:r w:rsidRPr="00875CAF">
              <w:rPr>
                <w:rFonts w:eastAsia="Times New Roman" w:cs="Times New Roman"/>
                <w:szCs w:val="28"/>
              </w:rPr>
              <w:t>Практическая работа: «Машинная стирка»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13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Уход за одеждой. Мелкий ремонт одежды.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14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Магазины по продаже одежды. Выбор и покупка одежды.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15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Рациональное питание. Виды продуктов питания.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16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pStyle w:val="TableParagraph"/>
              <w:ind w:left="106" w:right="163"/>
              <w:rPr>
                <w:sz w:val="28"/>
                <w:szCs w:val="28"/>
              </w:rPr>
            </w:pPr>
            <w:r w:rsidRPr="00875CAF">
              <w:rPr>
                <w:sz w:val="28"/>
                <w:szCs w:val="28"/>
              </w:rPr>
              <w:t>Организация питания семьи. Приготовление пищи.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17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 xml:space="preserve">Кухонные принадлежности и инструменты. </w:t>
            </w:r>
            <w:r w:rsidRPr="00875CAF">
              <w:rPr>
                <w:rFonts w:eastAsia="Times New Roman" w:cs="Times New Roman"/>
                <w:szCs w:val="28"/>
              </w:rPr>
              <w:lastRenderedPageBreak/>
              <w:t>Электроприборы на кухне.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299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18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Холодный ужин. Сервирование стола для ужина.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19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 xml:space="preserve">Овощи и грибы. </w:t>
            </w:r>
            <w:r w:rsidRPr="00875CAF">
              <w:rPr>
                <w:rFonts w:cs="Times New Roman"/>
                <w:szCs w:val="28"/>
              </w:rPr>
              <w:t>Практическая работа: «Овощной салат».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20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Плоды и ягоды. Практическая работа: «Холодные закуски».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21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 xml:space="preserve">Горячий ужин. </w:t>
            </w:r>
            <w:r w:rsidRPr="00875CAF">
              <w:rPr>
                <w:rFonts w:cs="Times New Roman"/>
                <w:szCs w:val="28"/>
              </w:rPr>
              <w:t xml:space="preserve">Мясо и мясопродукты. </w:t>
            </w:r>
            <w:r w:rsidRPr="00875CAF">
              <w:rPr>
                <w:rFonts w:cs="Times New Roman"/>
                <w:szCs w:val="28"/>
                <w:shd w:val="clear" w:color="auto" w:fill="FFFFFF"/>
              </w:rPr>
              <w:t>Мясо птицы.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22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pacing w:val="-57"/>
                <w:szCs w:val="28"/>
              </w:rPr>
            </w:pPr>
            <w:r w:rsidRPr="00875CAF">
              <w:rPr>
                <w:rFonts w:cs="Times New Roman"/>
                <w:szCs w:val="28"/>
              </w:rPr>
              <w:t>Гарниры. Практическая работа: «Гарнир»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23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Практическая работа: «</w:t>
            </w:r>
            <w:r w:rsidRPr="00875CAF">
              <w:rPr>
                <w:rFonts w:cs="Times New Roman"/>
                <w:szCs w:val="28"/>
              </w:rPr>
              <w:t>Блюда из курицы</w:t>
            </w:r>
            <w:r w:rsidRPr="00875CAF">
              <w:rPr>
                <w:rFonts w:eastAsia="Times New Roman" w:cs="Times New Roman"/>
                <w:szCs w:val="28"/>
              </w:rPr>
              <w:t>»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875CAF" w:rsidRPr="00875CAF" w:rsidTr="00A324DB">
        <w:trPr>
          <w:trHeight w:val="313"/>
        </w:trPr>
        <w:tc>
          <w:tcPr>
            <w:tcW w:w="816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24</w:t>
            </w:r>
          </w:p>
        </w:tc>
        <w:tc>
          <w:tcPr>
            <w:tcW w:w="3159" w:type="dxa"/>
          </w:tcPr>
          <w:p w:rsidR="00875CAF" w:rsidRPr="00875CAF" w:rsidRDefault="00875CAF" w:rsidP="00A324DB">
            <w:pPr>
              <w:jc w:val="both"/>
              <w:rPr>
                <w:rFonts w:eastAsia="Times New Roman"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 xml:space="preserve">Обобщающий урок по разделу: </w:t>
            </w:r>
            <w:r w:rsidRPr="00875CAF">
              <w:rPr>
                <w:rFonts w:cs="Times New Roman"/>
                <w:szCs w:val="28"/>
                <w:shd w:val="clear" w:color="auto" w:fill="FFFFFF"/>
              </w:rPr>
              <w:t>«Питание»</w:t>
            </w:r>
          </w:p>
        </w:tc>
        <w:tc>
          <w:tcPr>
            <w:tcW w:w="1814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459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875CAF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</w:t>
            </w:r>
            <w:r w:rsidR="00875CAF" w:rsidRPr="00875CAF">
              <w:rPr>
                <w:rFonts w:cs="Times New Roman"/>
                <w:szCs w:val="28"/>
              </w:rPr>
              <w:t>5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Транспорт. Междугородний железнодорожный транспорт.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</w:t>
            </w:r>
            <w:r w:rsidR="00875CAF" w:rsidRPr="00875CAF">
              <w:rPr>
                <w:rFonts w:cs="Times New Roman"/>
                <w:szCs w:val="28"/>
              </w:rPr>
              <w:t>6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  <w:shd w:val="clear" w:color="auto" w:fill="FFFFFF"/>
              </w:rPr>
              <w:t>Правила дорожного движения.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</w:t>
            </w:r>
            <w:r w:rsidR="00875CAF" w:rsidRPr="00875CAF">
              <w:rPr>
                <w:rFonts w:cs="Times New Roman"/>
                <w:szCs w:val="28"/>
              </w:rPr>
              <w:t>7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  <w:shd w:val="clear" w:color="auto" w:fill="FFFFFF"/>
              </w:rPr>
              <w:t xml:space="preserve">Основные средства связи. </w:t>
            </w:r>
            <w:r w:rsidRPr="00875CAF">
              <w:rPr>
                <w:rFonts w:cs="Times New Roman"/>
                <w:szCs w:val="28"/>
              </w:rPr>
              <w:t>Телефонная связь.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2</w:t>
            </w:r>
            <w:r w:rsidR="00875CAF" w:rsidRPr="00875CAF">
              <w:rPr>
                <w:rFonts w:cs="Times New Roman"/>
                <w:szCs w:val="28"/>
              </w:rPr>
              <w:t>8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 xml:space="preserve">Культура разговора по телефону. Сотовые </w:t>
            </w:r>
            <w:r w:rsidRPr="00875CAF">
              <w:rPr>
                <w:rFonts w:eastAsia="Times New Roman" w:cs="Times New Roman"/>
                <w:szCs w:val="28"/>
              </w:rPr>
              <w:lastRenderedPageBreak/>
              <w:t>компании, тарифы.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lastRenderedPageBreak/>
              <w:t>2</w:t>
            </w:r>
            <w:r w:rsidR="00875CAF" w:rsidRPr="00875CAF">
              <w:rPr>
                <w:rFonts w:cs="Times New Roman"/>
                <w:szCs w:val="28"/>
              </w:rPr>
              <w:t>9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Style w:val="a4"/>
                <w:i w:val="0"/>
                <w:sz w:val="28"/>
                <w:szCs w:val="28"/>
              </w:rPr>
              <w:t>Промышленные предприятия. Сельскохозяйственные предприятия.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30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pStyle w:val="TableParagraph"/>
              <w:ind w:left="0" w:right="344"/>
              <w:rPr>
                <w:sz w:val="28"/>
                <w:szCs w:val="28"/>
              </w:rPr>
            </w:pPr>
            <w:r w:rsidRPr="00875CAF">
              <w:rPr>
                <w:sz w:val="28"/>
                <w:szCs w:val="28"/>
                <w:shd w:val="clear" w:color="auto" w:fill="FFFFFF"/>
              </w:rPr>
              <w:t>Предприятия нашего посёлка.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</w:t>
            </w:r>
            <w:r w:rsidR="00875CAF"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pStyle w:val="TableParagraph"/>
              <w:ind w:left="0" w:right="152"/>
              <w:rPr>
                <w:sz w:val="28"/>
                <w:szCs w:val="28"/>
              </w:rPr>
            </w:pPr>
            <w:r w:rsidRPr="00875CAF">
              <w:rPr>
                <w:sz w:val="28"/>
                <w:szCs w:val="28"/>
                <w:shd w:val="clear" w:color="auto" w:fill="FFFFFF"/>
              </w:rPr>
              <w:t>Семья.</w:t>
            </w:r>
            <w:r w:rsidRPr="00875CAF">
              <w:rPr>
                <w:sz w:val="28"/>
                <w:szCs w:val="28"/>
              </w:rPr>
              <w:t xml:space="preserve"> Распределение обязанностей в семье.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</w:t>
            </w:r>
            <w:r w:rsidR="00875CAF" w:rsidRPr="00875CAF">
              <w:rPr>
                <w:rFonts w:cs="Times New Roman"/>
                <w:szCs w:val="28"/>
              </w:rPr>
              <w:t>2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 xml:space="preserve">Экономика домашнего хозяйства. </w:t>
            </w:r>
            <w:r w:rsidRPr="00875CAF">
              <w:rPr>
                <w:rFonts w:cs="Times New Roman"/>
                <w:szCs w:val="28"/>
              </w:rPr>
              <w:t>Источники дохода. Виды расходов.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</w:t>
            </w:r>
            <w:r w:rsidR="00875CAF" w:rsidRPr="00875CAF">
              <w:rPr>
                <w:rFonts w:cs="Times New Roman"/>
                <w:szCs w:val="28"/>
              </w:rPr>
              <w:t>3</w:t>
            </w:r>
          </w:p>
        </w:tc>
        <w:tc>
          <w:tcPr>
            <w:tcW w:w="3159" w:type="dxa"/>
          </w:tcPr>
          <w:p w:rsidR="00C81CAB" w:rsidRPr="00875CAF" w:rsidRDefault="00C81CAB" w:rsidP="00A324DB">
            <w:pPr>
              <w:pStyle w:val="TableParagraph"/>
              <w:tabs>
                <w:tab w:val="left" w:pos="2023"/>
              </w:tabs>
              <w:ind w:left="0" w:right="96"/>
              <w:jc w:val="both"/>
              <w:rPr>
                <w:sz w:val="28"/>
                <w:szCs w:val="28"/>
              </w:rPr>
            </w:pPr>
            <w:r w:rsidRPr="00875CAF">
              <w:rPr>
                <w:sz w:val="28"/>
                <w:szCs w:val="28"/>
              </w:rPr>
              <w:t xml:space="preserve">Обобщающий урок по разделу: </w:t>
            </w:r>
            <w:r w:rsidRPr="00875CAF">
              <w:rPr>
                <w:sz w:val="28"/>
                <w:szCs w:val="28"/>
                <w:shd w:val="clear" w:color="auto" w:fill="FFFFFF"/>
              </w:rPr>
              <w:t>«Семья»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C81CAB" w:rsidRPr="00875CAF" w:rsidTr="00A324DB">
        <w:trPr>
          <w:trHeight w:val="313"/>
        </w:trPr>
        <w:tc>
          <w:tcPr>
            <w:tcW w:w="816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3</w:t>
            </w:r>
            <w:r w:rsidR="00875CAF" w:rsidRPr="00875CAF">
              <w:rPr>
                <w:rFonts w:cs="Times New Roman"/>
                <w:szCs w:val="28"/>
              </w:rPr>
              <w:t>4</w:t>
            </w:r>
          </w:p>
        </w:tc>
        <w:tc>
          <w:tcPr>
            <w:tcW w:w="3159" w:type="dxa"/>
          </w:tcPr>
          <w:p w:rsidR="00C81CAB" w:rsidRPr="00875CAF" w:rsidRDefault="00875CAF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eastAsia="Times New Roman" w:cs="Times New Roman"/>
                <w:szCs w:val="28"/>
              </w:rPr>
              <w:t>Повторение.</w:t>
            </w:r>
          </w:p>
        </w:tc>
        <w:tc>
          <w:tcPr>
            <w:tcW w:w="1814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  <w:r w:rsidRPr="00875CAF">
              <w:rPr>
                <w:rFonts w:cs="Times New Roman"/>
                <w:szCs w:val="28"/>
              </w:rPr>
              <w:t>1</w:t>
            </w:r>
          </w:p>
        </w:tc>
        <w:tc>
          <w:tcPr>
            <w:tcW w:w="245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73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645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19" w:type="dxa"/>
          </w:tcPr>
          <w:p w:rsidR="00C81CAB" w:rsidRPr="00875CAF" w:rsidRDefault="00C81CAB" w:rsidP="00A324DB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875CAF" w:rsidRDefault="00F12C76" w:rsidP="006C0B77">
      <w:pPr>
        <w:spacing w:after="0"/>
        <w:ind w:firstLine="709"/>
        <w:jc w:val="both"/>
      </w:pPr>
    </w:p>
    <w:sectPr w:rsidR="00F12C76" w:rsidRPr="00875CAF" w:rsidSect="009739CB">
      <w:pgSz w:w="16838" w:h="11906" w:orient="landscape" w:code="9"/>
      <w:pgMar w:top="709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7"/>
    <w:multiLevelType w:val="multilevel"/>
    <w:tmpl w:val="00000026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29956877"/>
    <w:multiLevelType w:val="hybridMultilevel"/>
    <w:tmpl w:val="BEC6357E"/>
    <w:lvl w:ilvl="0" w:tplc="346695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45410E7"/>
    <w:multiLevelType w:val="hybridMultilevel"/>
    <w:tmpl w:val="4F34ECD0"/>
    <w:lvl w:ilvl="0" w:tplc="346695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C81CAB"/>
    <w:rsid w:val="000574F5"/>
    <w:rsid w:val="00081ED1"/>
    <w:rsid w:val="000A7C26"/>
    <w:rsid w:val="000C5C39"/>
    <w:rsid w:val="00142238"/>
    <w:rsid w:val="00235020"/>
    <w:rsid w:val="005D0C0D"/>
    <w:rsid w:val="006C0B77"/>
    <w:rsid w:val="00713FC7"/>
    <w:rsid w:val="008242FF"/>
    <w:rsid w:val="00870751"/>
    <w:rsid w:val="00875CAF"/>
    <w:rsid w:val="00922C48"/>
    <w:rsid w:val="009739CB"/>
    <w:rsid w:val="009D10D2"/>
    <w:rsid w:val="009F4C41"/>
    <w:rsid w:val="00AC0DF4"/>
    <w:rsid w:val="00B915B7"/>
    <w:rsid w:val="00BC2DAE"/>
    <w:rsid w:val="00C81CAB"/>
    <w:rsid w:val="00D93E4B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A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CAB"/>
    <w:pPr>
      <w:widowControl w:val="0"/>
      <w:autoSpaceDE w:val="0"/>
      <w:autoSpaceDN w:val="0"/>
      <w:spacing w:after="0"/>
      <w:ind w:left="107"/>
    </w:pPr>
    <w:rPr>
      <w:rFonts w:eastAsia="Times New Roman" w:cs="Times New Roman"/>
      <w:sz w:val="22"/>
    </w:rPr>
  </w:style>
  <w:style w:type="character" w:customStyle="1" w:styleId="a4">
    <w:name w:val="Основной текст + Курсив"/>
    <w:uiPriority w:val="99"/>
    <w:rsid w:val="00C81CAB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2">
    <w:name w:val="Основной текст (2)_"/>
    <w:link w:val="20"/>
    <w:uiPriority w:val="99"/>
    <w:locked/>
    <w:rsid w:val="00875CA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 Знак1"/>
    <w:link w:val="a5"/>
    <w:uiPriority w:val="99"/>
    <w:locked/>
    <w:rsid w:val="00875CAF"/>
    <w:rPr>
      <w:rFonts w:ascii="Times New Roman" w:hAnsi="Times New Roman" w:cs="Times New Roman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875C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875CA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5">
    <w:name w:val="Body Text"/>
    <w:basedOn w:val="a"/>
    <w:link w:val="1"/>
    <w:uiPriority w:val="99"/>
    <w:rsid w:val="00875CAF"/>
    <w:pPr>
      <w:widowControl w:val="0"/>
      <w:shd w:val="clear" w:color="auto" w:fill="FFFFFF"/>
      <w:spacing w:before="2940" w:after="0" w:line="240" w:lineRule="atLeast"/>
      <w:ind w:hanging="340"/>
      <w:jc w:val="center"/>
    </w:pPr>
    <w:rPr>
      <w:rFonts w:cs="Times New Roman"/>
      <w:sz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875CAF"/>
    <w:rPr>
      <w:rFonts w:ascii="Times New Roman" w:hAnsi="Times New Roman"/>
      <w:sz w:val="28"/>
    </w:rPr>
  </w:style>
  <w:style w:type="paragraph" w:customStyle="1" w:styleId="20">
    <w:name w:val="Основной текст (2)"/>
    <w:basedOn w:val="a"/>
    <w:link w:val="2"/>
    <w:uiPriority w:val="99"/>
    <w:rsid w:val="00875CAF"/>
    <w:pPr>
      <w:widowControl w:val="0"/>
      <w:shd w:val="clear" w:color="auto" w:fill="FFFFFF"/>
      <w:spacing w:after="0" w:line="518" w:lineRule="exact"/>
      <w:jc w:val="center"/>
    </w:pPr>
    <w:rPr>
      <w:rFonts w:cs="Times New Roman"/>
      <w:b/>
      <w:bCs/>
      <w:sz w:val="26"/>
      <w:szCs w:val="26"/>
    </w:rPr>
  </w:style>
  <w:style w:type="paragraph" w:customStyle="1" w:styleId="11">
    <w:name w:val="Заголовок №11"/>
    <w:basedOn w:val="a"/>
    <w:link w:val="10"/>
    <w:uiPriority w:val="99"/>
    <w:rsid w:val="00875CAF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cs="Times New Roman"/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875CAF"/>
    <w:pPr>
      <w:widowControl w:val="0"/>
      <w:shd w:val="clear" w:color="auto" w:fill="FFFFFF"/>
      <w:spacing w:before="240" w:after="60" w:line="240" w:lineRule="atLeast"/>
      <w:jc w:val="both"/>
    </w:pPr>
    <w:rPr>
      <w:rFonts w:cs="Times New Roman"/>
      <w:b/>
      <w:bCs/>
      <w:sz w:val="23"/>
      <w:szCs w:val="23"/>
    </w:rPr>
  </w:style>
  <w:style w:type="character" w:customStyle="1" w:styleId="a7">
    <w:name w:val="Основной текст_"/>
    <w:link w:val="60"/>
    <w:rsid w:val="00875CAF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6"/>
    <w:basedOn w:val="a"/>
    <w:link w:val="a7"/>
    <w:rsid w:val="00875CAF"/>
    <w:pPr>
      <w:widowControl w:val="0"/>
      <w:shd w:val="clear" w:color="auto" w:fill="FFFFFF"/>
      <w:spacing w:after="1740" w:line="259" w:lineRule="exact"/>
      <w:ind w:hanging="520"/>
      <w:jc w:val="right"/>
    </w:pPr>
    <w:rPr>
      <w:rFonts w:cs="Times New Roman"/>
      <w:sz w:val="22"/>
    </w:rPr>
  </w:style>
  <w:style w:type="paragraph" w:styleId="a8">
    <w:name w:val="List Paragraph"/>
    <w:basedOn w:val="a"/>
    <w:uiPriority w:val="34"/>
    <w:qFormat/>
    <w:rsid w:val="00875CA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Heading1">
    <w:name w:val="Heading 1"/>
    <w:basedOn w:val="a"/>
    <w:uiPriority w:val="1"/>
    <w:qFormat/>
    <w:rsid w:val="009F4C41"/>
    <w:pPr>
      <w:widowControl w:val="0"/>
      <w:autoSpaceDE w:val="0"/>
      <w:autoSpaceDN w:val="0"/>
      <w:spacing w:before="71" w:after="0"/>
      <w:ind w:left="582"/>
      <w:jc w:val="center"/>
      <w:outlineLvl w:val="1"/>
    </w:pPr>
    <w:rPr>
      <w:rFonts w:eastAsia="Times New Roman" w:cs="Times New Roman"/>
      <w:b/>
      <w:bCs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F4C41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4C41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93E4B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3E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10</cp:revision>
  <dcterms:created xsi:type="dcterms:W3CDTF">2024-09-22T15:35:00Z</dcterms:created>
  <dcterms:modified xsi:type="dcterms:W3CDTF">2024-09-25T09:31:00Z</dcterms:modified>
</cp:coreProperties>
</file>